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EC" w:rsidRDefault="00DA085D">
      <w:pPr>
        <w:pStyle w:val="a3"/>
        <w:spacing w:before="4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25007513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0EC" w:rsidRDefault="00A910EC">
      <w:pPr>
        <w:rPr>
          <w:sz w:val="17"/>
        </w:rPr>
        <w:sectPr w:rsidR="00A910EC">
          <w:type w:val="continuous"/>
          <w:pgSz w:w="11920" w:h="16840"/>
          <w:pgMar w:top="1600" w:right="1680" w:bottom="280" w:left="1680" w:header="720" w:footer="720" w:gutter="0"/>
          <w:cols w:space="720"/>
        </w:sectPr>
      </w:pPr>
    </w:p>
    <w:p w:rsidR="00A910EC" w:rsidRDefault="00DA085D">
      <w:pPr>
        <w:pStyle w:val="a3"/>
        <w:spacing w:before="4"/>
        <w:rPr>
          <w:sz w:val="17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007616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0EC" w:rsidRDefault="00A910EC">
      <w:pPr>
        <w:rPr>
          <w:sz w:val="17"/>
        </w:rPr>
        <w:sectPr w:rsidR="00A910EC">
          <w:pgSz w:w="11920" w:h="16840"/>
          <w:pgMar w:top="1600" w:right="1680" w:bottom="280" w:left="1680" w:header="720" w:footer="720" w:gutter="0"/>
          <w:cols w:space="720"/>
        </w:sectPr>
      </w:pPr>
    </w:p>
    <w:p w:rsidR="00DA085D" w:rsidRDefault="00DA085D" w:rsidP="00DA085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502"/>
        <w:gridCol w:w="1530"/>
        <w:gridCol w:w="1806"/>
        <w:gridCol w:w="4990"/>
        <w:gridCol w:w="994"/>
      </w:tblGrid>
      <w:tr w:rsidR="00DA085D" w:rsidTr="007670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DA085D" w:rsidRDefault="00DA085D" w:rsidP="007670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4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jc w:val="center"/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A085D" w:rsidRPr="00046BB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Целью дисциплины является осознание важности рекламы в проектировании </w:t>
            </w:r>
            <w:proofErr w:type="gramStart"/>
            <w:r w:rsidRPr="00046BBD">
              <w:rPr>
                <w:color w:val="000000"/>
                <w:sz w:val="19"/>
                <w:szCs w:val="19"/>
              </w:rPr>
              <w:t>дизайн-объектов</w:t>
            </w:r>
            <w:proofErr w:type="gramEnd"/>
          </w:p>
        </w:tc>
      </w:tr>
      <w:tr w:rsidR="00DA085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A085D" w:rsidRPr="00046BBD" w:rsidTr="00767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- формирование представлений об этом типе деятельности как  процессе, </w:t>
            </w:r>
            <w:proofErr w:type="gramStart"/>
            <w:r w:rsidRPr="00046BBD">
              <w:rPr>
                <w:color w:val="000000"/>
                <w:sz w:val="19"/>
                <w:szCs w:val="19"/>
              </w:rPr>
              <w:t>обусловленного</w:t>
            </w:r>
            <w:proofErr w:type="gramEnd"/>
            <w:r w:rsidRPr="00046BBD">
              <w:rPr>
                <w:color w:val="000000"/>
                <w:sz w:val="19"/>
                <w:szCs w:val="19"/>
              </w:rPr>
              <w:t xml:space="preserve"> культурным контекстом;</w:t>
            </w:r>
          </w:p>
        </w:tc>
      </w:tr>
      <w:tr w:rsidR="00DA085D" w:rsidRPr="00046BBD" w:rsidTr="007670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- умение интерпретировать динамику смены рекламных стратегий, жанрово-выразительных форм, форм управления рекламным бизнесом в связи со сменами ритма "центр - </w:t>
            </w:r>
            <w:proofErr w:type="spellStart"/>
            <w:r w:rsidRPr="00046BBD">
              <w:rPr>
                <w:color w:val="000000"/>
                <w:sz w:val="19"/>
                <w:szCs w:val="19"/>
              </w:rPr>
              <w:t>переферия</w:t>
            </w:r>
            <w:proofErr w:type="spellEnd"/>
            <w:r w:rsidRPr="00046BBD">
              <w:rPr>
                <w:color w:val="000000"/>
                <w:sz w:val="19"/>
                <w:szCs w:val="19"/>
              </w:rPr>
              <w:t>" в ментальных парадигмах сообществ;</w:t>
            </w:r>
          </w:p>
        </w:tc>
      </w:tr>
      <w:tr w:rsidR="00DA085D" w:rsidRPr="00046BBD" w:rsidTr="00767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знание знаковых образцов мирового рекламного творчества от древности до современности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766" w:type="dxa"/>
          </w:tcPr>
          <w:p w:rsidR="00DA085D" w:rsidRPr="00046BBD" w:rsidRDefault="00DA085D" w:rsidP="00767021"/>
        </w:tc>
        <w:tc>
          <w:tcPr>
            <w:tcW w:w="511" w:type="dxa"/>
          </w:tcPr>
          <w:p w:rsidR="00DA085D" w:rsidRPr="00046BBD" w:rsidRDefault="00DA085D" w:rsidP="00767021"/>
        </w:tc>
        <w:tc>
          <w:tcPr>
            <w:tcW w:w="1560" w:type="dxa"/>
          </w:tcPr>
          <w:p w:rsidR="00DA085D" w:rsidRPr="00046BBD" w:rsidRDefault="00DA085D" w:rsidP="00767021"/>
        </w:tc>
        <w:tc>
          <w:tcPr>
            <w:tcW w:w="1844" w:type="dxa"/>
          </w:tcPr>
          <w:p w:rsidR="00DA085D" w:rsidRPr="00046BBD" w:rsidRDefault="00DA085D" w:rsidP="00767021"/>
        </w:tc>
        <w:tc>
          <w:tcPr>
            <w:tcW w:w="5104" w:type="dxa"/>
          </w:tcPr>
          <w:p w:rsidR="00DA085D" w:rsidRPr="00046BBD" w:rsidRDefault="00DA085D" w:rsidP="00767021"/>
        </w:tc>
        <w:tc>
          <w:tcPr>
            <w:tcW w:w="993" w:type="dxa"/>
          </w:tcPr>
          <w:p w:rsidR="00DA085D" w:rsidRPr="00046BBD" w:rsidRDefault="00DA085D" w:rsidP="00767021"/>
        </w:tc>
      </w:tr>
      <w:tr w:rsidR="00DA085D" w:rsidRPr="00046BBD" w:rsidTr="00767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jc w:val="center"/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A085D" w:rsidTr="0076702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К.М.06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A085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Креативные индустрии</w:t>
            </w:r>
          </w:p>
        </w:tc>
      </w:tr>
      <w:tr w:rsidR="00DA085D" w:rsidRPr="00046BB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Маркетинг и </w:t>
            </w:r>
            <w:proofErr w:type="spellStart"/>
            <w:r w:rsidRPr="00046BBD">
              <w:rPr>
                <w:color w:val="000000"/>
                <w:sz w:val="19"/>
                <w:szCs w:val="19"/>
              </w:rPr>
              <w:t>брендинг</w:t>
            </w:r>
            <w:proofErr w:type="spellEnd"/>
            <w:r w:rsidRPr="00046BBD">
              <w:rPr>
                <w:color w:val="000000"/>
                <w:sz w:val="19"/>
                <w:szCs w:val="19"/>
              </w:rPr>
              <w:t xml:space="preserve"> культурных проектов</w:t>
            </w:r>
          </w:p>
        </w:tc>
      </w:tr>
      <w:tr w:rsidR="00DA085D" w:rsidTr="00767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Менеджмент индустрии культуры</w:t>
            </w:r>
          </w:p>
        </w:tc>
      </w:tr>
      <w:tr w:rsidR="00DA085D" w:rsidRPr="00046BBD" w:rsidTr="00767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A085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Научная журналистика</w:t>
            </w:r>
          </w:p>
        </w:tc>
      </w:tr>
      <w:tr w:rsidR="00DA085D" w:rsidRPr="00046BBD" w:rsidTr="00767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Редактирование научных и информационных изданий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766" w:type="dxa"/>
          </w:tcPr>
          <w:p w:rsidR="00DA085D" w:rsidRPr="00046BBD" w:rsidRDefault="00DA085D" w:rsidP="00767021"/>
        </w:tc>
        <w:tc>
          <w:tcPr>
            <w:tcW w:w="511" w:type="dxa"/>
          </w:tcPr>
          <w:p w:rsidR="00DA085D" w:rsidRPr="00046BBD" w:rsidRDefault="00DA085D" w:rsidP="00767021"/>
        </w:tc>
        <w:tc>
          <w:tcPr>
            <w:tcW w:w="1560" w:type="dxa"/>
          </w:tcPr>
          <w:p w:rsidR="00DA085D" w:rsidRPr="00046BBD" w:rsidRDefault="00DA085D" w:rsidP="00767021"/>
        </w:tc>
        <w:tc>
          <w:tcPr>
            <w:tcW w:w="1844" w:type="dxa"/>
          </w:tcPr>
          <w:p w:rsidR="00DA085D" w:rsidRPr="00046BBD" w:rsidRDefault="00DA085D" w:rsidP="00767021"/>
        </w:tc>
        <w:tc>
          <w:tcPr>
            <w:tcW w:w="5104" w:type="dxa"/>
          </w:tcPr>
          <w:p w:rsidR="00DA085D" w:rsidRPr="00046BBD" w:rsidRDefault="00DA085D" w:rsidP="00767021"/>
        </w:tc>
        <w:tc>
          <w:tcPr>
            <w:tcW w:w="993" w:type="dxa"/>
          </w:tcPr>
          <w:p w:rsidR="00DA085D" w:rsidRPr="00046BBD" w:rsidRDefault="00DA085D" w:rsidP="00767021"/>
        </w:tc>
      </w:tr>
      <w:tr w:rsidR="00DA085D" w:rsidRPr="00046BBD" w:rsidTr="0076702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jc w:val="center"/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085D" w:rsidRPr="00046BBD" w:rsidTr="0076702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jc w:val="center"/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ключевые концепции в истории рекламы и дизайна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основные тенденции в области рекламы и дизайна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основные принципы функционирования рынка рекламы и дизайна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ориентироваться в истории учений о рекламе и дизайне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воспроизводить ключевые концепции рекламы и дизайна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применять знания в области рекламы и дизайна на </w:t>
            </w:r>
            <w:proofErr w:type="spellStart"/>
            <w:r w:rsidRPr="00046BBD">
              <w:rPr>
                <w:color w:val="000000"/>
                <w:sz w:val="19"/>
                <w:szCs w:val="19"/>
              </w:rPr>
              <w:t>пракатике</w:t>
            </w:r>
            <w:proofErr w:type="spellEnd"/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A085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сравнительного анализа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навыками анализа актуальной ситуации на рынке рекламы и дизайна</w:t>
            </w:r>
          </w:p>
        </w:tc>
      </w:tr>
      <w:tr w:rsidR="00DA085D" w:rsidRPr="00046BBD" w:rsidTr="00767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навыками интерпретации концепций в истории рекламы и дизайна в контексте актуальной ситуации на рынке рекламы и дизайна</w:t>
            </w:r>
          </w:p>
        </w:tc>
      </w:tr>
      <w:tr w:rsidR="00DA085D" w:rsidRPr="00046BBD" w:rsidTr="00767021">
        <w:trPr>
          <w:trHeight w:hRule="exact" w:val="138"/>
        </w:trPr>
        <w:tc>
          <w:tcPr>
            <w:tcW w:w="766" w:type="dxa"/>
          </w:tcPr>
          <w:p w:rsidR="00DA085D" w:rsidRPr="00046BBD" w:rsidRDefault="00DA085D" w:rsidP="00767021"/>
        </w:tc>
        <w:tc>
          <w:tcPr>
            <w:tcW w:w="511" w:type="dxa"/>
          </w:tcPr>
          <w:p w:rsidR="00DA085D" w:rsidRPr="00046BBD" w:rsidRDefault="00DA085D" w:rsidP="00767021"/>
        </w:tc>
        <w:tc>
          <w:tcPr>
            <w:tcW w:w="1560" w:type="dxa"/>
          </w:tcPr>
          <w:p w:rsidR="00DA085D" w:rsidRPr="00046BBD" w:rsidRDefault="00DA085D" w:rsidP="00767021"/>
        </w:tc>
        <w:tc>
          <w:tcPr>
            <w:tcW w:w="1844" w:type="dxa"/>
          </w:tcPr>
          <w:p w:rsidR="00DA085D" w:rsidRPr="00046BBD" w:rsidRDefault="00DA085D" w:rsidP="00767021"/>
        </w:tc>
        <w:tc>
          <w:tcPr>
            <w:tcW w:w="5104" w:type="dxa"/>
          </w:tcPr>
          <w:p w:rsidR="00DA085D" w:rsidRPr="00046BBD" w:rsidRDefault="00DA085D" w:rsidP="00767021"/>
        </w:tc>
        <w:tc>
          <w:tcPr>
            <w:tcW w:w="993" w:type="dxa"/>
          </w:tcPr>
          <w:p w:rsidR="00DA085D" w:rsidRPr="00046BBD" w:rsidRDefault="00DA085D" w:rsidP="00767021"/>
        </w:tc>
      </w:tr>
      <w:tr w:rsidR="00DA085D" w:rsidRPr="00046BBD" w:rsidTr="0076702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jc w:val="center"/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ПК-7: готовностью учитывать специфику аудитории и владеть вниманием слушателей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онтологические характеристики рекламы и дизайна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основные направления дизайна и рекламы</w:t>
            </w:r>
          </w:p>
        </w:tc>
      </w:tr>
      <w:tr w:rsidR="00DA085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теории рекламного взаимодействия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анализировать тексты по проблематике рекламы и дизайна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эксплицировать тенденции развития сферы рекламы и трансформации объекта рекламы</w:t>
            </w:r>
          </w:p>
        </w:tc>
      </w:tr>
      <w:tr w:rsidR="00DA085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анализировать стратегии </w:t>
            </w:r>
            <w:proofErr w:type="gramStart"/>
            <w:r>
              <w:rPr>
                <w:color w:val="000000"/>
                <w:sz w:val="19"/>
                <w:szCs w:val="19"/>
              </w:rPr>
              <w:t>рекламного</w:t>
            </w:r>
            <w:proofErr w:type="gramEnd"/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A085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анализа рекламного контента</w:t>
            </w:r>
          </w:p>
        </w:tc>
      </w:tr>
      <w:tr w:rsidR="00DA085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навками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интерпретации рекламного продукта</w:t>
            </w:r>
          </w:p>
        </w:tc>
      </w:tr>
      <w:tr w:rsidR="00DA085D" w:rsidTr="00767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анализа рекламной деятельности</w:t>
            </w:r>
          </w:p>
        </w:tc>
      </w:tr>
      <w:tr w:rsidR="00DA085D" w:rsidTr="00767021">
        <w:trPr>
          <w:trHeight w:hRule="exact" w:val="138"/>
        </w:trPr>
        <w:tc>
          <w:tcPr>
            <w:tcW w:w="766" w:type="dxa"/>
          </w:tcPr>
          <w:p w:rsidR="00DA085D" w:rsidRDefault="00DA085D" w:rsidP="00767021"/>
        </w:tc>
        <w:tc>
          <w:tcPr>
            <w:tcW w:w="511" w:type="dxa"/>
          </w:tcPr>
          <w:p w:rsidR="00DA085D" w:rsidRDefault="00DA085D" w:rsidP="00767021"/>
        </w:tc>
        <w:tc>
          <w:tcPr>
            <w:tcW w:w="1560" w:type="dxa"/>
          </w:tcPr>
          <w:p w:rsidR="00DA085D" w:rsidRDefault="00DA085D" w:rsidP="00767021"/>
        </w:tc>
        <w:tc>
          <w:tcPr>
            <w:tcW w:w="1844" w:type="dxa"/>
          </w:tcPr>
          <w:p w:rsidR="00DA085D" w:rsidRDefault="00DA085D" w:rsidP="00767021"/>
        </w:tc>
        <w:tc>
          <w:tcPr>
            <w:tcW w:w="5104" w:type="dxa"/>
          </w:tcPr>
          <w:p w:rsidR="00DA085D" w:rsidRDefault="00DA085D" w:rsidP="00767021"/>
        </w:tc>
        <w:tc>
          <w:tcPr>
            <w:tcW w:w="993" w:type="dxa"/>
          </w:tcPr>
          <w:p w:rsidR="00DA085D" w:rsidRDefault="00DA085D" w:rsidP="00767021"/>
        </w:tc>
      </w:tr>
      <w:tr w:rsidR="00DA085D" w:rsidRPr="00046BBD" w:rsidTr="00767021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46BBD">
              <w:rPr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46BBD">
              <w:rPr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A085D" w:rsidTr="007670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A085D" w:rsidRPr="00046BB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основной круг понятий рекламной коммуникации;</w:t>
            </w:r>
          </w:p>
        </w:tc>
      </w:tr>
    </w:tbl>
    <w:p w:rsidR="00DA085D" w:rsidRPr="00046BBD" w:rsidRDefault="00DA085D" w:rsidP="00DA085D">
      <w:pPr>
        <w:rPr>
          <w:sz w:val="0"/>
          <w:szCs w:val="0"/>
        </w:rPr>
      </w:pPr>
      <w:r w:rsidRPr="00046BB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212"/>
        <w:gridCol w:w="3383"/>
        <w:gridCol w:w="143"/>
        <w:gridCol w:w="846"/>
        <w:gridCol w:w="712"/>
        <w:gridCol w:w="1135"/>
        <w:gridCol w:w="1274"/>
        <w:gridCol w:w="707"/>
        <w:gridCol w:w="414"/>
        <w:gridCol w:w="996"/>
      </w:tblGrid>
      <w:tr w:rsidR="00DA085D" w:rsidTr="007670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A085D" w:rsidRDefault="00DA085D" w:rsidP="00767021"/>
        </w:tc>
        <w:tc>
          <w:tcPr>
            <w:tcW w:w="710" w:type="dxa"/>
          </w:tcPr>
          <w:p w:rsidR="00DA085D" w:rsidRDefault="00DA085D" w:rsidP="00767021"/>
        </w:tc>
        <w:tc>
          <w:tcPr>
            <w:tcW w:w="1135" w:type="dxa"/>
          </w:tcPr>
          <w:p w:rsidR="00DA085D" w:rsidRDefault="00DA085D" w:rsidP="00767021"/>
        </w:tc>
        <w:tc>
          <w:tcPr>
            <w:tcW w:w="1277" w:type="dxa"/>
          </w:tcPr>
          <w:p w:rsidR="00DA085D" w:rsidRDefault="00DA085D" w:rsidP="00767021"/>
        </w:tc>
        <w:tc>
          <w:tcPr>
            <w:tcW w:w="710" w:type="dxa"/>
          </w:tcPr>
          <w:p w:rsidR="00DA085D" w:rsidRDefault="00DA085D" w:rsidP="00767021"/>
        </w:tc>
        <w:tc>
          <w:tcPr>
            <w:tcW w:w="426" w:type="dxa"/>
          </w:tcPr>
          <w:p w:rsidR="00DA085D" w:rsidRDefault="00DA085D" w:rsidP="007670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5</w:t>
            </w:r>
          </w:p>
        </w:tc>
      </w:tr>
      <w:tr w:rsidR="00DA085D" w:rsidRPr="00046BBD" w:rsidTr="007670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- развитие рекламных жанров во взаимосвязи с общекультурными факторами: с социальной историей страны и мира, с развитием общественного сознания, форм общественного </w:t>
            </w:r>
            <w:proofErr w:type="spellStart"/>
            <w:r w:rsidRPr="00046BBD">
              <w:rPr>
                <w:color w:val="000000"/>
                <w:sz w:val="19"/>
                <w:szCs w:val="19"/>
              </w:rPr>
              <w:t>взаимодействияи</w:t>
            </w:r>
            <w:proofErr w:type="spellEnd"/>
            <w:r w:rsidRPr="00046BBD">
              <w:rPr>
                <w:color w:val="000000"/>
                <w:sz w:val="19"/>
                <w:szCs w:val="19"/>
              </w:rPr>
              <w:t xml:space="preserve"> в соотнесенности с расширяющимися технологическими возможностями каналов передачи информации;</w:t>
            </w:r>
          </w:p>
        </w:tc>
      </w:tr>
      <w:tr w:rsidR="00DA085D" w:rsidRPr="00046BBD" w:rsidTr="00767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основные тенденции и направления развития мировой и отечественной рекламы в различные исторические периоды;</w:t>
            </w:r>
          </w:p>
        </w:tc>
      </w:tr>
      <w:tr w:rsidR="00DA085D" w:rsidRPr="00046BB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методологию изучения истории рекламы как значимой части истории социальных коммуникаций;</w:t>
            </w:r>
          </w:p>
        </w:tc>
      </w:tr>
      <w:tr w:rsidR="00DA085D" w:rsidRPr="00046BB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особенности процессов, характеризующих современный мировой рынок рекламы и его перспективы;</w:t>
            </w:r>
          </w:p>
        </w:tc>
      </w:tr>
      <w:tr w:rsidR="00DA085D" w:rsidRPr="00046BBD" w:rsidTr="00767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место и роль российской рекламы в мировом рекламном пространстве</w:t>
            </w:r>
          </w:p>
        </w:tc>
      </w:tr>
      <w:tr w:rsidR="00DA085D" w:rsidTr="007670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A085D" w:rsidRPr="00046BB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выделять основные направления развития рекламы и давать им характеристики;</w:t>
            </w:r>
          </w:p>
        </w:tc>
      </w:tr>
      <w:tr w:rsidR="00DA085D" w:rsidRPr="00046BBD" w:rsidTr="00767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использовать методы анализа и оценки рекламы в процессе их социально-исторического становления и развития;</w:t>
            </w:r>
          </w:p>
        </w:tc>
      </w:tr>
      <w:tr w:rsidR="00DA085D" w:rsidRPr="00046BB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- проводить </w:t>
            </w:r>
            <w:proofErr w:type="spellStart"/>
            <w:r w:rsidRPr="00046BBD">
              <w:rPr>
                <w:color w:val="000000"/>
                <w:sz w:val="19"/>
                <w:szCs w:val="19"/>
              </w:rPr>
              <w:t>анализуспешных</w:t>
            </w:r>
            <w:proofErr w:type="spellEnd"/>
            <w:r w:rsidRPr="00046BBD">
              <w:rPr>
                <w:color w:val="000000"/>
                <w:sz w:val="19"/>
                <w:szCs w:val="19"/>
              </w:rPr>
              <w:t xml:space="preserve"> рекламных технологии в решении современных задач рекламирования;</w:t>
            </w:r>
          </w:p>
        </w:tc>
      </w:tr>
      <w:tr w:rsidR="00DA085D" w:rsidRPr="00046BBD" w:rsidTr="00767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анализировать процессы, связанные со спецификой процесса формирования и развития института рекламы в России; - осуществлять диагностику процессов рекламной деятельности;</w:t>
            </w:r>
          </w:p>
        </w:tc>
      </w:tr>
      <w:tr w:rsidR="00DA085D" w:rsidTr="00767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оценивать эффективность  деятельности рекламы</w:t>
            </w:r>
          </w:p>
        </w:tc>
      </w:tr>
      <w:tr w:rsidR="00DA085D" w:rsidTr="007670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A085D" w:rsidRPr="00046BBD" w:rsidTr="00767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- методами </w:t>
            </w:r>
            <w:proofErr w:type="spellStart"/>
            <w:r w:rsidRPr="00046BBD">
              <w:rPr>
                <w:color w:val="000000"/>
                <w:sz w:val="19"/>
                <w:szCs w:val="19"/>
              </w:rPr>
              <w:t>анализаи</w:t>
            </w:r>
            <w:proofErr w:type="spellEnd"/>
            <w:r w:rsidRPr="00046BBD">
              <w:rPr>
                <w:color w:val="000000"/>
                <w:sz w:val="19"/>
                <w:szCs w:val="19"/>
              </w:rPr>
              <w:t xml:space="preserve"> оценки рекламной деятельности в процессе их </w:t>
            </w:r>
            <w:proofErr w:type="spellStart"/>
            <w:r w:rsidRPr="00046BBD">
              <w:rPr>
                <w:color w:val="000000"/>
                <w:sz w:val="19"/>
                <w:szCs w:val="19"/>
              </w:rPr>
              <w:t>социальноисторического</w:t>
            </w:r>
            <w:proofErr w:type="spellEnd"/>
            <w:r w:rsidRPr="00046BBD">
              <w:rPr>
                <w:color w:val="000000"/>
                <w:sz w:val="19"/>
                <w:szCs w:val="19"/>
              </w:rPr>
              <w:t xml:space="preserve"> становления и развития;</w:t>
            </w:r>
          </w:p>
        </w:tc>
      </w:tr>
      <w:tr w:rsidR="00DA085D" w:rsidRPr="00046BBD" w:rsidTr="00767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- навыками работы с информационными ресурсами: исследовательской и учебной литературой, специализированными изданиями, рекламными и </w:t>
            </w:r>
            <w:r>
              <w:rPr>
                <w:color w:val="000000"/>
                <w:sz w:val="19"/>
                <w:szCs w:val="19"/>
              </w:rPr>
              <w:t>PR</w:t>
            </w:r>
            <w:r w:rsidRPr="00046BBD">
              <w:rPr>
                <w:color w:val="000000"/>
                <w:sz w:val="19"/>
                <w:szCs w:val="19"/>
              </w:rPr>
              <w:t xml:space="preserve"> материалами, ресурсами Интернета;</w:t>
            </w:r>
          </w:p>
        </w:tc>
      </w:tr>
      <w:tr w:rsidR="00DA085D" w:rsidRPr="00046BB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- современными технологиями и средствами представления информации в форме презентации;</w:t>
            </w:r>
          </w:p>
        </w:tc>
      </w:tr>
      <w:tr w:rsidR="00DA085D" w:rsidRPr="00046BBD" w:rsidTr="00767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- современными приемами идентификации рекламных и 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PR</w:t>
            </w:r>
            <w:proofErr w:type="gramEnd"/>
            <w:r w:rsidRPr="00046BBD">
              <w:rPr>
                <w:color w:val="000000"/>
                <w:sz w:val="19"/>
                <w:szCs w:val="19"/>
              </w:rPr>
              <w:t>материалов</w:t>
            </w:r>
            <w:proofErr w:type="spellEnd"/>
            <w:r w:rsidRPr="00046BBD">
              <w:rPr>
                <w:color w:val="000000"/>
                <w:sz w:val="19"/>
                <w:szCs w:val="19"/>
              </w:rPr>
              <w:t xml:space="preserve"> основных исторических периодов, художественных стилей, технологий</w:t>
            </w:r>
          </w:p>
        </w:tc>
      </w:tr>
      <w:tr w:rsidR="00DA085D" w:rsidRPr="00046BBD" w:rsidTr="00767021">
        <w:trPr>
          <w:trHeight w:hRule="exact" w:val="277"/>
        </w:trPr>
        <w:tc>
          <w:tcPr>
            <w:tcW w:w="766" w:type="dxa"/>
          </w:tcPr>
          <w:p w:rsidR="00DA085D" w:rsidRPr="00046BBD" w:rsidRDefault="00DA085D" w:rsidP="00767021"/>
        </w:tc>
        <w:tc>
          <w:tcPr>
            <w:tcW w:w="228" w:type="dxa"/>
          </w:tcPr>
          <w:p w:rsidR="00DA085D" w:rsidRPr="00046BBD" w:rsidRDefault="00DA085D" w:rsidP="00767021"/>
        </w:tc>
        <w:tc>
          <w:tcPr>
            <w:tcW w:w="3545" w:type="dxa"/>
          </w:tcPr>
          <w:p w:rsidR="00DA085D" w:rsidRPr="00046BBD" w:rsidRDefault="00DA085D" w:rsidP="00767021"/>
        </w:tc>
        <w:tc>
          <w:tcPr>
            <w:tcW w:w="143" w:type="dxa"/>
          </w:tcPr>
          <w:p w:rsidR="00DA085D" w:rsidRPr="00046BBD" w:rsidRDefault="00DA085D" w:rsidP="00767021"/>
        </w:tc>
        <w:tc>
          <w:tcPr>
            <w:tcW w:w="851" w:type="dxa"/>
          </w:tcPr>
          <w:p w:rsidR="00DA085D" w:rsidRPr="00046BBD" w:rsidRDefault="00DA085D" w:rsidP="00767021"/>
        </w:tc>
        <w:tc>
          <w:tcPr>
            <w:tcW w:w="710" w:type="dxa"/>
          </w:tcPr>
          <w:p w:rsidR="00DA085D" w:rsidRPr="00046BBD" w:rsidRDefault="00DA085D" w:rsidP="00767021"/>
        </w:tc>
        <w:tc>
          <w:tcPr>
            <w:tcW w:w="1135" w:type="dxa"/>
          </w:tcPr>
          <w:p w:rsidR="00DA085D" w:rsidRPr="00046BBD" w:rsidRDefault="00DA085D" w:rsidP="00767021"/>
        </w:tc>
        <w:tc>
          <w:tcPr>
            <w:tcW w:w="1277" w:type="dxa"/>
          </w:tcPr>
          <w:p w:rsidR="00DA085D" w:rsidRPr="00046BBD" w:rsidRDefault="00DA085D" w:rsidP="00767021"/>
        </w:tc>
        <w:tc>
          <w:tcPr>
            <w:tcW w:w="710" w:type="dxa"/>
          </w:tcPr>
          <w:p w:rsidR="00DA085D" w:rsidRPr="00046BBD" w:rsidRDefault="00DA085D" w:rsidP="00767021"/>
        </w:tc>
        <w:tc>
          <w:tcPr>
            <w:tcW w:w="426" w:type="dxa"/>
          </w:tcPr>
          <w:p w:rsidR="00DA085D" w:rsidRPr="00046BBD" w:rsidRDefault="00DA085D" w:rsidP="00767021"/>
        </w:tc>
        <w:tc>
          <w:tcPr>
            <w:tcW w:w="993" w:type="dxa"/>
          </w:tcPr>
          <w:p w:rsidR="00DA085D" w:rsidRPr="00046BBD" w:rsidRDefault="00DA085D" w:rsidP="00767021"/>
        </w:tc>
      </w:tr>
      <w:tr w:rsidR="00DA085D" w:rsidRPr="00046BBD" w:rsidTr="007670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jc w:val="center"/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A085D" w:rsidTr="0076702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jc w:val="center"/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Инте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A085D" w:rsidRPr="00046BBD" w:rsidTr="007670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Раздел 1. Реклама как социально- экономическое явление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Краткий  экскурс в историю развития рекламы.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Краткий  экскурс в историю развития рекламы. /</w:t>
            </w:r>
            <w:proofErr w:type="spellStart"/>
            <w:proofErr w:type="gramStart"/>
            <w:r w:rsidRPr="00046BBD"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46BBD"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Краткий  экскурс в историю развития рекламы. /</w:t>
            </w:r>
            <w:proofErr w:type="gramStart"/>
            <w:r w:rsidRPr="00046BBD">
              <w:rPr>
                <w:color w:val="000000"/>
                <w:sz w:val="19"/>
                <w:szCs w:val="19"/>
              </w:rPr>
              <w:t>Ср</w:t>
            </w:r>
            <w:proofErr w:type="gramEnd"/>
            <w:r w:rsidRPr="00046BBD"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Эстетические критерии и компоненты средств рекламы.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Эстетические критерии и компоненты средств рекламы. /</w:t>
            </w:r>
            <w:proofErr w:type="spellStart"/>
            <w:proofErr w:type="gramStart"/>
            <w:r w:rsidRPr="00046BBD"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46BBD"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Виды рекламы.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</w:tbl>
    <w:p w:rsidR="00DA085D" w:rsidRDefault="00DA085D" w:rsidP="00DA08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81"/>
        <w:gridCol w:w="3476"/>
        <w:gridCol w:w="123"/>
        <w:gridCol w:w="848"/>
        <w:gridCol w:w="699"/>
        <w:gridCol w:w="1117"/>
        <w:gridCol w:w="1269"/>
        <w:gridCol w:w="699"/>
        <w:gridCol w:w="408"/>
        <w:gridCol w:w="978"/>
      </w:tblGrid>
      <w:tr w:rsidR="00DA085D" w:rsidTr="007670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A085D" w:rsidRDefault="00DA085D" w:rsidP="00767021"/>
        </w:tc>
        <w:tc>
          <w:tcPr>
            <w:tcW w:w="710" w:type="dxa"/>
          </w:tcPr>
          <w:p w:rsidR="00DA085D" w:rsidRDefault="00DA085D" w:rsidP="00767021"/>
        </w:tc>
        <w:tc>
          <w:tcPr>
            <w:tcW w:w="1135" w:type="dxa"/>
          </w:tcPr>
          <w:p w:rsidR="00DA085D" w:rsidRDefault="00DA085D" w:rsidP="00767021"/>
        </w:tc>
        <w:tc>
          <w:tcPr>
            <w:tcW w:w="1277" w:type="dxa"/>
          </w:tcPr>
          <w:p w:rsidR="00DA085D" w:rsidRDefault="00DA085D" w:rsidP="00767021"/>
        </w:tc>
        <w:tc>
          <w:tcPr>
            <w:tcW w:w="710" w:type="dxa"/>
          </w:tcPr>
          <w:p w:rsidR="00DA085D" w:rsidRDefault="00DA085D" w:rsidP="00767021"/>
        </w:tc>
        <w:tc>
          <w:tcPr>
            <w:tcW w:w="426" w:type="dxa"/>
          </w:tcPr>
          <w:p w:rsidR="00DA085D" w:rsidRDefault="00DA085D" w:rsidP="007670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6</w:t>
            </w:r>
          </w:p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>Эстетические критерии и компоненты средств рекламы. /</w:t>
            </w:r>
            <w:proofErr w:type="gramStart"/>
            <w:r w:rsidRPr="00046BBD">
              <w:rPr>
                <w:color w:val="000000"/>
                <w:sz w:val="19"/>
                <w:szCs w:val="19"/>
              </w:rPr>
              <w:t>Ср</w:t>
            </w:r>
            <w:proofErr w:type="gramEnd"/>
            <w:r w:rsidRPr="00046BBD"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Виды рекламы. 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Виды рекламы. 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color w:val="000000"/>
                <w:sz w:val="19"/>
                <w:szCs w:val="19"/>
              </w:rPr>
              <w:t>XX</w:t>
            </w:r>
            <w:r w:rsidRPr="00046BBD">
              <w:rPr>
                <w:color w:val="000000"/>
                <w:sz w:val="19"/>
                <w:szCs w:val="19"/>
              </w:rPr>
              <w:t xml:space="preserve"> веке.  </w:t>
            </w:r>
            <w:r>
              <w:rPr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color w:val="000000"/>
                <w:sz w:val="19"/>
                <w:szCs w:val="19"/>
              </w:rPr>
              <w:t>XX</w:t>
            </w:r>
            <w:r w:rsidRPr="00046BBD">
              <w:rPr>
                <w:color w:val="000000"/>
                <w:sz w:val="19"/>
                <w:szCs w:val="19"/>
              </w:rPr>
              <w:t xml:space="preserve"> веке.  </w:t>
            </w: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color w:val="000000"/>
                <w:sz w:val="19"/>
                <w:szCs w:val="19"/>
              </w:rPr>
              <w:t>XX</w:t>
            </w:r>
            <w:r w:rsidRPr="00046BBD">
              <w:rPr>
                <w:color w:val="000000"/>
                <w:sz w:val="19"/>
                <w:szCs w:val="19"/>
              </w:rPr>
              <w:t xml:space="preserve"> веке.  </w:t>
            </w:r>
            <w:r>
              <w:rPr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RPr="00046BBD" w:rsidTr="0076702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b/>
                <w:color w:val="000000"/>
                <w:sz w:val="19"/>
                <w:szCs w:val="19"/>
              </w:rPr>
              <w:t>Раздел 2. Российская визуальная реклама и графический дизайн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Российская реклама и  дизайн в </w:t>
            </w:r>
            <w:r>
              <w:rPr>
                <w:color w:val="000000"/>
                <w:sz w:val="19"/>
                <w:szCs w:val="19"/>
              </w:rPr>
              <w:t>XIX</w:t>
            </w:r>
            <w:r w:rsidRPr="00046BBD">
              <w:rPr>
                <w:color w:val="000000"/>
                <w:sz w:val="19"/>
                <w:szCs w:val="19"/>
              </w:rPr>
              <w:t xml:space="preserve">- начале </w:t>
            </w:r>
            <w:r>
              <w:rPr>
                <w:color w:val="000000"/>
                <w:sz w:val="19"/>
                <w:szCs w:val="19"/>
              </w:rPr>
              <w:t>XX</w:t>
            </w:r>
            <w:r w:rsidRPr="00046BBD">
              <w:rPr>
                <w:color w:val="000000"/>
                <w:sz w:val="19"/>
                <w:szCs w:val="19"/>
              </w:rPr>
              <w:t xml:space="preserve"> 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Pr="00046BBD" w:rsidRDefault="00DA085D" w:rsidP="00767021">
            <w:pPr>
              <w:rPr>
                <w:sz w:val="19"/>
                <w:szCs w:val="19"/>
              </w:rPr>
            </w:pPr>
            <w:r w:rsidRPr="00046BBD">
              <w:rPr>
                <w:color w:val="000000"/>
                <w:sz w:val="19"/>
                <w:szCs w:val="19"/>
              </w:rPr>
              <w:t xml:space="preserve">Российская реклама и  дизайн в </w:t>
            </w:r>
            <w:r>
              <w:rPr>
                <w:color w:val="000000"/>
                <w:sz w:val="19"/>
                <w:szCs w:val="19"/>
              </w:rPr>
              <w:t>XIX</w:t>
            </w:r>
            <w:r w:rsidRPr="00046BBD">
              <w:rPr>
                <w:color w:val="000000"/>
                <w:sz w:val="19"/>
                <w:szCs w:val="19"/>
              </w:rPr>
              <w:t xml:space="preserve">- начале </w:t>
            </w:r>
            <w:r>
              <w:rPr>
                <w:color w:val="000000"/>
                <w:sz w:val="19"/>
                <w:szCs w:val="19"/>
              </w:rPr>
              <w:t>XX</w:t>
            </w:r>
            <w:r w:rsidRPr="00046BBD">
              <w:rPr>
                <w:color w:val="000000"/>
                <w:sz w:val="19"/>
                <w:szCs w:val="19"/>
              </w:rPr>
              <w:t xml:space="preserve"> века /</w:t>
            </w:r>
            <w:proofErr w:type="spellStart"/>
            <w:proofErr w:type="gramStart"/>
            <w:r w:rsidRPr="00046BBD"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46BBD"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Российская реклама и  дизайн в XIX- начале XX века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Российская реклама и особенности графического дизайна в советское и постсоветское время.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Российская реклама и особенности графического дизайна в советское и постсоветское время.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Российская реклама и особенности графического дизайна в советское и постсоветское время.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</w:tbl>
    <w:p w:rsidR="00DA085D" w:rsidRDefault="00DA085D" w:rsidP="00DA08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83"/>
        <w:gridCol w:w="3462"/>
        <w:gridCol w:w="139"/>
        <w:gridCol w:w="834"/>
        <w:gridCol w:w="704"/>
        <w:gridCol w:w="1118"/>
        <w:gridCol w:w="1270"/>
        <w:gridCol w:w="700"/>
        <w:gridCol w:w="409"/>
        <w:gridCol w:w="979"/>
      </w:tblGrid>
      <w:tr w:rsidR="00DA085D" w:rsidTr="007670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A085D" w:rsidRDefault="00DA085D" w:rsidP="00767021"/>
        </w:tc>
        <w:tc>
          <w:tcPr>
            <w:tcW w:w="710" w:type="dxa"/>
          </w:tcPr>
          <w:p w:rsidR="00DA085D" w:rsidRDefault="00DA085D" w:rsidP="00767021"/>
        </w:tc>
        <w:tc>
          <w:tcPr>
            <w:tcW w:w="1135" w:type="dxa"/>
          </w:tcPr>
          <w:p w:rsidR="00DA085D" w:rsidRDefault="00DA085D" w:rsidP="00767021"/>
        </w:tc>
        <w:tc>
          <w:tcPr>
            <w:tcW w:w="1277" w:type="dxa"/>
          </w:tcPr>
          <w:p w:rsidR="00DA085D" w:rsidRDefault="00DA085D" w:rsidP="00767021"/>
        </w:tc>
        <w:tc>
          <w:tcPr>
            <w:tcW w:w="710" w:type="dxa"/>
          </w:tcPr>
          <w:p w:rsidR="00DA085D" w:rsidRDefault="00DA085D" w:rsidP="00767021"/>
        </w:tc>
        <w:tc>
          <w:tcPr>
            <w:tcW w:w="426" w:type="dxa"/>
          </w:tcPr>
          <w:p w:rsidR="00DA085D" w:rsidRDefault="00DA085D" w:rsidP="007670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7</w:t>
            </w:r>
          </w:p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Особенности современной рекламы и графического дизайна в России.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Особенности современной рекламы и графического дизайна в России.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Особенности современной рекламы и графического дизайна в России.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Современная мировая реклама и дизайн: основные тенденции и направления.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Современная мировая реклама и дизайн: основные тенденции и направления.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Современная мировая реклама и дизайн: основные тенденции и направления.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</w:tr>
      <w:tr w:rsidR="00DA085D" w:rsidTr="00767021">
        <w:trPr>
          <w:trHeight w:hRule="exact" w:val="277"/>
        </w:trPr>
        <w:tc>
          <w:tcPr>
            <w:tcW w:w="993" w:type="dxa"/>
          </w:tcPr>
          <w:p w:rsidR="00DA085D" w:rsidRDefault="00DA085D" w:rsidP="00767021"/>
        </w:tc>
        <w:tc>
          <w:tcPr>
            <w:tcW w:w="3545" w:type="dxa"/>
          </w:tcPr>
          <w:p w:rsidR="00DA085D" w:rsidRDefault="00DA085D" w:rsidP="00767021"/>
        </w:tc>
        <w:tc>
          <w:tcPr>
            <w:tcW w:w="143" w:type="dxa"/>
          </w:tcPr>
          <w:p w:rsidR="00DA085D" w:rsidRDefault="00DA085D" w:rsidP="00767021"/>
        </w:tc>
        <w:tc>
          <w:tcPr>
            <w:tcW w:w="851" w:type="dxa"/>
          </w:tcPr>
          <w:p w:rsidR="00DA085D" w:rsidRDefault="00DA085D" w:rsidP="00767021"/>
        </w:tc>
        <w:tc>
          <w:tcPr>
            <w:tcW w:w="710" w:type="dxa"/>
          </w:tcPr>
          <w:p w:rsidR="00DA085D" w:rsidRDefault="00DA085D" w:rsidP="00767021"/>
        </w:tc>
        <w:tc>
          <w:tcPr>
            <w:tcW w:w="1135" w:type="dxa"/>
          </w:tcPr>
          <w:p w:rsidR="00DA085D" w:rsidRDefault="00DA085D" w:rsidP="00767021"/>
        </w:tc>
        <w:tc>
          <w:tcPr>
            <w:tcW w:w="1277" w:type="dxa"/>
          </w:tcPr>
          <w:p w:rsidR="00DA085D" w:rsidRDefault="00DA085D" w:rsidP="00767021"/>
        </w:tc>
        <w:tc>
          <w:tcPr>
            <w:tcW w:w="710" w:type="dxa"/>
          </w:tcPr>
          <w:p w:rsidR="00DA085D" w:rsidRDefault="00DA085D" w:rsidP="00767021"/>
        </w:tc>
        <w:tc>
          <w:tcPr>
            <w:tcW w:w="426" w:type="dxa"/>
          </w:tcPr>
          <w:p w:rsidR="00DA085D" w:rsidRDefault="00DA085D" w:rsidP="00767021"/>
        </w:tc>
        <w:tc>
          <w:tcPr>
            <w:tcW w:w="993" w:type="dxa"/>
          </w:tcPr>
          <w:p w:rsidR="00DA085D" w:rsidRDefault="00DA085D" w:rsidP="00767021"/>
        </w:tc>
      </w:tr>
      <w:tr w:rsidR="00DA085D" w:rsidTr="0076702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A085D" w:rsidTr="00767021">
        <w:trPr>
          <w:trHeight w:hRule="exact" w:val="626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Контрольные вопросы к экзамену (семестр 3)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 Понятие рекламы.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 Реклама  как социальная коммуникация.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 Типовые участники коммуникации.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 Сферы рекламы.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5. Предпосылки возникновения рекламы.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 Использование знаков и символов для коммуникации.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7. </w:t>
            </w:r>
            <w:proofErr w:type="spellStart"/>
            <w:r>
              <w:rPr>
                <w:color w:val="000000"/>
                <w:sz w:val="19"/>
                <w:szCs w:val="19"/>
              </w:rPr>
              <w:t>Протореклама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как коммуникационная система.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8. Религиозная коммуникация.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9. Рыцарская культура.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10. Геральдика.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11. Товарные знаки.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12. Имидж корпораций.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13. Рождение печатной рекламы. Тексты и визуальная печатная реклама.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14. Социальная коммуникация в государственной и политической сфере.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15. Развитие традиционных форм рекламной коммуникации в новое время (товарные знаки, вывески, устная рекламная коммуникация, упаковка).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16. Элементы </w:t>
            </w:r>
            <w:proofErr w:type="gramStart"/>
            <w:r>
              <w:rPr>
                <w:color w:val="000000"/>
                <w:sz w:val="19"/>
                <w:szCs w:val="19"/>
              </w:rPr>
              <w:t>российской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проторекламы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 Фольклорная устная реклама.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18. Политическая коммуникация в имперский период (до конца XVIII века)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19. Упаковка как носитель рекламной информации.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20. Рекламный плакат как явление искусства второй половины Х</w:t>
            </w:r>
            <w:proofErr w:type="gramStart"/>
            <w:r>
              <w:rPr>
                <w:color w:val="000000"/>
                <w:sz w:val="19"/>
                <w:szCs w:val="19"/>
              </w:rPr>
              <w:t>I</w:t>
            </w:r>
            <w:proofErr w:type="gramEnd"/>
            <w:r>
              <w:rPr>
                <w:color w:val="000000"/>
                <w:sz w:val="19"/>
                <w:szCs w:val="19"/>
              </w:rPr>
              <w:t>Х века.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21. Основные стилистические направления русской рекламы конца Х</w:t>
            </w:r>
            <w:proofErr w:type="gramStart"/>
            <w:r>
              <w:rPr>
                <w:color w:val="000000"/>
                <w:sz w:val="19"/>
                <w:szCs w:val="19"/>
              </w:rPr>
              <w:t>I</w:t>
            </w:r>
            <w:proofErr w:type="gramEnd"/>
            <w:r>
              <w:rPr>
                <w:color w:val="000000"/>
                <w:sz w:val="19"/>
                <w:szCs w:val="19"/>
              </w:rPr>
              <w:t>Х-начала ХХ века.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22. Плакатная реклама в России на рубеже XIX – начла XX вв.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23. Социальные технологии.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24. Рождение советской рекламы в период гражданской войны.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25. Формирование имиджа СССР. Пропаганда идей патриотизма.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26. Специфика современных тенденций в мировой практике рекламы.</w:t>
            </w:r>
          </w:p>
        </w:tc>
      </w:tr>
    </w:tbl>
    <w:p w:rsidR="00DA085D" w:rsidRDefault="00DA085D" w:rsidP="00DA08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"/>
        <w:gridCol w:w="58"/>
        <w:gridCol w:w="1902"/>
        <w:gridCol w:w="1930"/>
        <w:gridCol w:w="3293"/>
        <w:gridCol w:w="1693"/>
        <w:gridCol w:w="1001"/>
      </w:tblGrid>
      <w:tr w:rsidR="00DA085D" w:rsidTr="007670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DA085D" w:rsidRDefault="00DA085D" w:rsidP="00767021"/>
        </w:tc>
        <w:tc>
          <w:tcPr>
            <w:tcW w:w="1702" w:type="dxa"/>
          </w:tcPr>
          <w:p w:rsidR="00DA085D" w:rsidRDefault="00DA085D" w:rsidP="007670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8</w:t>
            </w:r>
          </w:p>
        </w:tc>
      </w:tr>
      <w:tr w:rsidR="00DA085D" w:rsidTr="00767021">
        <w:trPr>
          <w:trHeight w:hRule="exact" w:val="25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27. Реклама и виды рекламной продукции.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6E2B28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</w:t>
            </w:r>
            <w:r w:rsidR="00DA085D">
              <w:rPr>
                <w:color w:val="000000"/>
                <w:sz w:val="19"/>
                <w:szCs w:val="19"/>
              </w:rPr>
              <w:t>ест</w:t>
            </w:r>
            <w:r>
              <w:rPr>
                <w:color w:val="000000"/>
                <w:sz w:val="19"/>
                <w:szCs w:val="19"/>
              </w:rPr>
              <w:t>, доклад, эссе</w:t>
            </w:r>
          </w:p>
        </w:tc>
      </w:tr>
      <w:tr w:rsidR="00DA085D" w:rsidTr="00767021">
        <w:trPr>
          <w:trHeight w:hRule="exact" w:val="277"/>
        </w:trPr>
        <w:tc>
          <w:tcPr>
            <w:tcW w:w="710" w:type="dxa"/>
          </w:tcPr>
          <w:p w:rsidR="00DA085D" w:rsidRDefault="00DA085D" w:rsidP="00767021"/>
        </w:tc>
        <w:tc>
          <w:tcPr>
            <w:tcW w:w="58" w:type="dxa"/>
          </w:tcPr>
          <w:p w:rsidR="00DA085D" w:rsidRDefault="00DA085D" w:rsidP="00767021"/>
        </w:tc>
        <w:tc>
          <w:tcPr>
            <w:tcW w:w="1929" w:type="dxa"/>
          </w:tcPr>
          <w:p w:rsidR="00DA085D" w:rsidRDefault="00DA085D" w:rsidP="00767021"/>
        </w:tc>
        <w:tc>
          <w:tcPr>
            <w:tcW w:w="1986" w:type="dxa"/>
          </w:tcPr>
          <w:p w:rsidR="00DA085D" w:rsidRDefault="00DA085D" w:rsidP="00767021"/>
        </w:tc>
        <w:tc>
          <w:tcPr>
            <w:tcW w:w="3403" w:type="dxa"/>
          </w:tcPr>
          <w:p w:rsidR="00DA085D" w:rsidRDefault="00DA085D" w:rsidP="00767021"/>
        </w:tc>
        <w:tc>
          <w:tcPr>
            <w:tcW w:w="1702" w:type="dxa"/>
          </w:tcPr>
          <w:p w:rsidR="00DA085D" w:rsidRDefault="00DA085D" w:rsidP="00767021"/>
        </w:tc>
        <w:tc>
          <w:tcPr>
            <w:tcW w:w="993" w:type="dxa"/>
          </w:tcPr>
          <w:p w:rsidR="00DA085D" w:rsidRDefault="00DA085D" w:rsidP="00767021"/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A085D" w:rsidTr="007670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A085D" w:rsidTr="007670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Учёнова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В. В., Старых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История рекламы: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color w:val="000000"/>
                <w:sz w:val="19"/>
                <w:szCs w:val="19"/>
              </w:rPr>
              <w:t>, 2015, http://biblioclub.ru/index.php? page=book&amp;id=115298</w:t>
            </w:r>
          </w:p>
        </w:tc>
      </w:tr>
      <w:tr w:rsidR="00DA085D" w:rsidTr="0076702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Смирнова Л.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История и теория дизайна: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Красноярск: Сибирский федеральный университет, 2014, http://biblioclub.ru/index.php? page=book&amp;id=435841</w:t>
            </w:r>
          </w:p>
        </w:tc>
      </w:tr>
      <w:tr w:rsidR="00DA085D" w:rsidTr="007670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Сурова Н.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Проектный менеджмент в социальной сфере и дизай</w:t>
            </w:r>
            <w:proofErr w:type="gramStart"/>
            <w:r>
              <w:rPr>
                <w:color w:val="000000"/>
                <w:sz w:val="19"/>
                <w:szCs w:val="19"/>
              </w:rPr>
              <w:t>н-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мышление: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color w:val="000000"/>
                <w:sz w:val="19"/>
                <w:szCs w:val="19"/>
              </w:rPr>
              <w:t>, 2015, http://biblioclub.ru/index.php? page=book&amp;id=446441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A085D" w:rsidTr="007670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A085D" w:rsidTr="007670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Овчинникова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Р. Ю., Дмитриева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Дизайн в рекламе: основы графического проектирования: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color w:val="000000"/>
                <w:sz w:val="19"/>
                <w:szCs w:val="19"/>
              </w:rPr>
              <w:t>, 2015, http://biblioclub.ru/index.php? page=book&amp;id=115010</w:t>
            </w:r>
          </w:p>
        </w:tc>
      </w:tr>
      <w:tr w:rsidR="00DA085D" w:rsidTr="007670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Головко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Дизайн деловых периодических изданий: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color w:val="000000"/>
                <w:sz w:val="19"/>
                <w:szCs w:val="19"/>
              </w:rPr>
              <w:t>, 2015, http://biblioclub.ru/index.php? page=book&amp;id=115037</w:t>
            </w:r>
          </w:p>
        </w:tc>
      </w:tr>
      <w:tr w:rsidR="00DA085D" w:rsidTr="007670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Кузвесова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История графического дизайна: от модерна до конструктивизма: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>
              <w:rPr>
                <w:color w:val="000000"/>
                <w:sz w:val="19"/>
                <w:szCs w:val="19"/>
              </w:rPr>
              <w:t>Архитектон</w:t>
            </w:r>
            <w:proofErr w:type="spellEnd"/>
            <w:r>
              <w:rPr>
                <w:color w:val="000000"/>
                <w:sz w:val="19"/>
                <w:szCs w:val="19"/>
              </w:rPr>
              <w:t>, 2015, http://biblioclub.ru/index.php? page=book&amp;id=455462</w:t>
            </w:r>
          </w:p>
        </w:tc>
      </w:tr>
      <w:tr w:rsidR="00DA085D" w:rsidTr="0076702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Елисеенков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Г. С., </w:t>
            </w:r>
            <w:proofErr w:type="spellStart"/>
            <w:r>
              <w:rPr>
                <w:color w:val="000000"/>
                <w:sz w:val="19"/>
                <w:szCs w:val="19"/>
              </w:rPr>
              <w:t>Мхитарян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Г.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Дизайн-проектирование: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Кемерово: Кемеровский государственный институт культуры, 2016, http://biblioclub.ru/index.php? page=book&amp;id=472589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A085D" w:rsidTr="007670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A085D" w:rsidTr="007670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Джеён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С., </w:t>
            </w:r>
            <w:proofErr w:type="spellStart"/>
            <w:r>
              <w:rPr>
                <w:color w:val="000000"/>
                <w:sz w:val="19"/>
                <w:szCs w:val="19"/>
              </w:rPr>
              <w:t>Кёнмук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Путь </w:t>
            </w:r>
            <w:proofErr w:type="spellStart"/>
            <w:r>
              <w:rPr>
                <w:color w:val="000000"/>
                <w:sz w:val="19"/>
                <w:szCs w:val="19"/>
              </w:rPr>
              <w:t>Samsung</w:t>
            </w:r>
            <w:proofErr w:type="spellEnd"/>
            <w:r>
              <w:rPr>
                <w:color w:val="000000"/>
                <w:sz w:val="19"/>
                <w:szCs w:val="19"/>
              </w:rPr>
              <w:t>: стратегии управления изменениями от мирового лидера в области инноваций и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Москва: Олимп-Бизнес, 2016, http://biblioclub.ru/index.php? page=book&amp;id=495020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A085D" w:rsidTr="007670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Учёнова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В.В. История рекламы : учебник / В.В. </w:t>
            </w:r>
            <w:proofErr w:type="spellStart"/>
            <w:r>
              <w:rPr>
                <w:color w:val="000000"/>
                <w:sz w:val="19"/>
                <w:szCs w:val="19"/>
              </w:rPr>
              <w:t>Учёнова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Н.В. Старых. - 3-е изд., </w:t>
            </w:r>
            <w:proofErr w:type="spellStart"/>
            <w:r>
              <w:rPr>
                <w:color w:val="000000"/>
                <w:sz w:val="19"/>
                <w:szCs w:val="19"/>
              </w:rPr>
              <w:t>перераб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>
              <w:rPr>
                <w:color w:val="000000"/>
                <w:sz w:val="19"/>
                <w:szCs w:val="19"/>
              </w:rPr>
              <w:t>Юнит</w:t>
            </w:r>
            <w:proofErr w:type="gramStart"/>
            <w:r>
              <w:rPr>
                <w:color w:val="000000"/>
                <w:sz w:val="19"/>
                <w:szCs w:val="19"/>
              </w:rPr>
              <w:t>и</w:t>
            </w:r>
            <w:proofErr w:type="spellEnd"/>
            <w:r>
              <w:rPr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Дана, 2015. - 495 с. : ил. - ISBN 978-5-238-01462-3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DA085D" w:rsidTr="007670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Гуревич, П.С. Психология рекламы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учебник / П.С. Гуревич. - М.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2015. - 271 с. - (Учебники профессора П.С. Гуревича). - </w:t>
            </w:r>
            <w:proofErr w:type="spellStart"/>
            <w:r>
              <w:rPr>
                <w:color w:val="000000"/>
                <w:sz w:val="19"/>
                <w:szCs w:val="19"/>
              </w:rPr>
              <w:t>Библиогр</w:t>
            </w:r>
            <w:proofErr w:type="spellEnd"/>
            <w:r>
              <w:rPr>
                <w:color w:val="000000"/>
                <w:sz w:val="19"/>
                <w:szCs w:val="19"/>
              </w:rPr>
              <w:t>. в кн. - ISBN 5-238-00936-4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DA085D" w:rsidTr="007670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Кузнецов, П.А. Политическая реклама: Теория и практика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учебное пособие / П.А. Кузнецов. - М.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2015. - 127 с. - </w:t>
            </w:r>
            <w:proofErr w:type="spellStart"/>
            <w:r>
              <w:rPr>
                <w:color w:val="000000"/>
                <w:sz w:val="19"/>
                <w:szCs w:val="19"/>
              </w:rPr>
              <w:t>Библиогр</w:t>
            </w:r>
            <w:proofErr w:type="spellEnd"/>
            <w:r>
              <w:rPr>
                <w:color w:val="000000"/>
                <w:sz w:val="19"/>
                <w:szCs w:val="19"/>
              </w:rPr>
              <w:t>. в кн. - ISBN 978-5-238-01830-0 ; То же [Электронный ресурс]</w:t>
            </w:r>
          </w:p>
        </w:tc>
      </w:tr>
      <w:tr w:rsidR="00DA085D" w:rsidTr="007670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Социальная реклама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учебное пособие / Л.М. Дмитриева, Ю.С. Вернадская, Т.А. Костылева и др. ; под ред. Л.М. Дмитриевой. - М. : </w:t>
            </w:r>
            <w:proofErr w:type="spellStart"/>
            <w:r>
              <w:rPr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2015. - 271 </w:t>
            </w:r>
            <w:proofErr w:type="gramStart"/>
            <w:r>
              <w:rPr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. : схем., табл., ил. - (Азбука рекламы). - </w:t>
            </w:r>
            <w:proofErr w:type="spellStart"/>
            <w:r>
              <w:rPr>
                <w:color w:val="000000"/>
                <w:sz w:val="19"/>
                <w:szCs w:val="19"/>
              </w:rPr>
              <w:t>Библиогр</w:t>
            </w:r>
            <w:proofErr w:type="spellEnd"/>
            <w:r>
              <w:rPr>
                <w:color w:val="000000"/>
                <w:sz w:val="19"/>
                <w:szCs w:val="19"/>
              </w:rPr>
              <w:t>. в кн. - ISBN 978-5- 238-01544-6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DA085D" w:rsidTr="007670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Ткаченко, Н.В. Креативная реклама: технологии проектирования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учебное пособие / Н.В. Ткаченко, О.Н. Ткаченко ; под ред. Л.М. Дмитриевой. - М.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color w:val="000000"/>
                <w:sz w:val="19"/>
                <w:szCs w:val="19"/>
              </w:rPr>
              <w:t>, 2015. - 336 с. - (Азбука рекламы). - ISBN 978-5-238-01568 -2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A085D" w:rsidTr="0076702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LMS Moodle, Пакет </w:t>
            </w:r>
            <w:proofErr w:type="spellStart"/>
            <w:r>
              <w:rPr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графические редакторы </w:t>
            </w:r>
            <w:proofErr w:type="spellStart"/>
            <w:r>
              <w:rPr>
                <w:color w:val="000000"/>
                <w:sz w:val="19"/>
                <w:szCs w:val="19"/>
              </w:rPr>
              <w:t>Corel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Draw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Illustrator,Photoshop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</w:tbl>
    <w:p w:rsidR="00DA085D" w:rsidRDefault="00DA085D" w:rsidP="00DA08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837"/>
        <w:gridCol w:w="4980"/>
        <w:gridCol w:w="1001"/>
      </w:tblGrid>
      <w:tr w:rsidR="00DA085D" w:rsidTr="007670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DA085D" w:rsidRDefault="00DA085D" w:rsidP="007670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9</w:t>
            </w:r>
          </w:p>
        </w:tc>
      </w:tr>
      <w:tr w:rsidR="00DA085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http://www.biblioclub.ru ЭБС «Университетская библиотека онлайн»</w:t>
            </w:r>
          </w:p>
        </w:tc>
      </w:tr>
      <w:tr w:rsidR="00DA085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http://www.elibrary.ru Научная электронная библиотека</w:t>
            </w:r>
          </w:p>
        </w:tc>
      </w:tr>
      <w:tr w:rsidR="00DA085D" w:rsidTr="00767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http://www.ebiblioteka.ru Универсальные базы данных изданий</w:t>
            </w:r>
          </w:p>
        </w:tc>
      </w:tr>
      <w:tr w:rsidR="00DA085D" w:rsidTr="00767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http://sdrussia.ru  Союз дизайнеров России</w:t>
            </w:r>
          </w:p>
        </w:tc>
      </w:tr>
      <w:tr w:rsidR="00DA085D" w:rsidTr="00767021">
        <w:trPr>
          <w:trHeight w:hRule="exact" w:val="277"/>
        </w:trPr>
        <w:tc>
          <w:tcPr>
            <w:tcW w:w="766" w:type="dxa"/>
          </w:tcPr>
          <w:p w:rsidR="00DA085D" w:rsidRDefault="00DA085D" w:rsidP="00767021"/>
        </w:tc>
        <w:tc>
          <w:tcPr>
            <w:tcW w:w="3913" w:type="dxa"/>
          </w:tcPr>
          <w:p w:rsidR="00DA085D" w:rsidRDefault="00DA085D" w:rsidP="00767021"/>
        </w:tc>
        <w:tc>
          <w:tcPr>
            <w:tcW w:w="5104" w:type="dxa"/>
          </w:tcPr>
          <w:p w:rsidR="00DA085D" w:rsidRDefault="00DA085D" w:rsidP="00767021"/>
        </w:tc>
        <w:tc>
          <w:tcPr>
            <w:tcW w:w="993" w:type="dxa"/>
          </w:tcPr>
          <w:p w:rsidR="00DA085D" w:rsidRDefault="00DA085D" w:rsidP="00767021"/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A085D" w:rsidTr="00C65E9B">
        <w:trPr>
          <w:trHeight w:hRule="exact" w:val="74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C65E9B" w:rsidP="00767021">
            <w:pPr>
              <w:rPr>
                <w:color w:val="000000"/>
                <w:sz w:val="19"/>
                <w:szCs w:val="19"/>
              </w:rPr>
            </w:pPr>
            <w:r w:rsidRPr="00C65E9B">
              <w:rPr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C65E9B">
              <w:rPr>
                <w:color w:val="000000"/>
                <w:sz w:val="19"/>
                <w:szCs w:val="19"/>
              </w:rPr>
              <w:t>обучающимся</w:t>
            </w:r>
            <w:proofErr w:type="gramEnd"/>
            <w:r w:rsidRPr="00C65E9B">
              <w:rPr>
                <w:color w:val="000000"/>
                <w:sz w:val="19"/>
                <w:szCs w:val="19"/>
              </w:rPr>
              <w:t>. Лекционная аудитория оборудована техникой для просмотра презентаций.</w:t>
            </w:r>
          </w:p>
          <w:p w:rsidR="00C65E9B" w:rsidRDefault="00C65E9B" w:rsidP="00767021">
            <w:pPr>
              <w:rPr>
                <w:color w:val="000000"/>
                <w:sz w:val="19"/>
                <w:szCs w:val="19"/>
              </w:rPr>
            </w:pPr>
          </w:p>
          <w:p w:rsidR="00C65E9B" w:rsidRDefault="00C65E9B" w:rsidP="00767021">
            <w:pPr>
              <w:rPr>
                <w:color w:val="000000"/>
                <w:sz w:val="19"/>
                <w:szCs w:val="19"/>
              </w:rPr>
            </w:pPr>
          </w:p>
          <w:p w:rsidR="00C65E9B" w:rsidRDefault="00C65E9B" w:rsidP="00767021">
            <w:pPr>
              <w:rPr>
                <w:sz w:val="19"/>
                <w:szCs w:val="19"/>
              </w:rPr>
            </w:pPr>
          </w:p>
        </w:tc>
      </w:tr>
      <w:tr w:rsidR="00DA085D" w:rsidTr="00C65E9B">
        <w:trPr>
          <w:trHeight w:hRule="exact" w:val="42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C65E9B" w:rsidP="00767021">
            <w:pPr>
              <w:rPr>
                <w:sz w:val="19"/>
                <w:szCs w:val="19"/>
              </w:rPr>
            </w:pPr>
            <w:r w:rsidRPr="00C65E9B">
              <w:rPr>
                <w:sz w:val="19"/>
                <w:szCs w:val="19"/>
              </w:rPr>
              <w:t xml:space="preserve">Технические средства обучения: </w:t>
            </w:r>
            <w:proofErr w:type="spellStart"/>
            <w:r w:rsidRPr="00C65E9B">
              <w:rPr>
                <w:sz w:val="19"/>
                <w:szCs w:val="19"/>
              </w:rPr>
              <w:t>мультимедийное</w:t>
            </w:r>
            <w:proofErr w:type="spellEnd"/>
            <w:r w:rsidRPr="00C65E9B">
              <w:rPr>
                <w:sz w:val="19"/>
                <w:szCs w:val="19"/>
              </w:rPr>
              <w:t xml:space="preserve"> оборудование.</w:t>
            </w:r>
          </w:p>
        </w:tc>
      </w:tr>
      <w:tr w:rsidR="00DA085D" w:rsidTr="00767021">
        <w:trPr>
          <w:trHeight w:hRule="exact" w:val="277"/>
        </w:trPr>
        <w:tc>
          <w:tcPr>
            <w:tcW w:w="766" w:type="dxa"/>
          </w:tcPr>
          <w:p w:rsidR="00DA085D" w:rsidRDefault="00DA085D" w:rsidP="00767021"/>
        </w:tc>
        <w:tc>
          <w:tcPr>
            <w:tcW w:w="3913" w:type="dxa"/>
          </w:tcPr>
          <w:p w:rsidR="00DA085D" w:rsidRDefault="00DA085D" w:rsidP="00767021"/>
        </w:tc>
        <w:tc>
          <w:tcPr>
            <w:tcW w:w="5104" w:type="dxa"/>
          </w:tcPr>
          <w:p w:rsidR="00DA085D" w:rsidRDefault="00DA085D" w:rsidP="00767021"/>
        </w:tc>
        <w:tc>
          <w:tcPr>
            <w:tcW w:w="993" w:type="dxa"/>
          </w:tcPr>
          <w:p w:rsidR="00DA085D" w:rsidRDefault="00DA085D" w:rsidP="00767021"/>
        </w:tc>
      </w:tr>
      <w:tr w:rsidR="00DA085D" w:rsidTr="007670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085D" w:rsidRDefault="00DA085D" w:rsidP="00767021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>
              <w:rPr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A085D" w:rsidTr="00767021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Л.П. Орнаментальная композиция по дисциплине «Пропедевтика»: учебно-методическое пособие. Н.Новгород: Мининский университет, 2015. 78 с.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>
              <w:rPr>
                <w:color w:val="000000"/>
                <w:sz w:val="19"/>
                <w:szCs w:val="19"/>
              </w:rPr>
              <w:t>н-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проектирование» / сост. И.Л.Белова Н.Новгород: Мининский университет, 2015. 45с.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DA085D" w:rsidRDefault="00DA085D" w:rsidP="00767021">
            <w:pPr>
              <w:rPr>
                <w:sz w:val="19"/>
                <w:szCs w:val="19"/>
              </w:rPr>
            </w:pPr>
          </w:p>
          <w:p w:rsidR="00DA085D" w:rsidRDefault="00DA085D" w:rsidP="00767021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7F62A1" w:rsidRDefault="007F62A1">
      <w:bookmarkStart w:id="0" w:name="_GoBack"/>
      <w:bookmarkEnd w:id="0"/>
    </w:p>
    <w:sectPr w:rsidR="007F62A1" w:rsidSect="007F62A1">
      <w:pgSz w:w="11910" w:h="16850"/>
      <w:pgMar w:top="560" w:right="400" w:bottom="280" w:left="9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354D2"/>
    <w:multiLevelType w:val="hybridMultilevel"/>
    <w:tmpl w:val="A1A02A02"/>
    <w:lvl w:ilvl="0" w:tplc="06F070A6">
      <w:start w:val="1"/>
      <w:numFmt w:val="decimal"/>
      <w:lvlText w:val="%1."/>
      <w:lvlJc w:val="left"/>
      <w:pPr>
        <w:ind w:left="224" w:hanging="19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1D7A1D20">
      <w:numFmt w:val="bullet"/>
      <w:lvlText w:val="•"/>
      <w:lvlJc w:val="left"/>
      <w:pPr>
        <w:ind w:left="1224" w:hanging="192"/>
      </w:pPr>
      <w:rPr>
        <w:rFonts w:hint="default"/>
        <w:lang w:val="ru-RU" w:eastAsia="ru-RU" w:bidi="ru-RU"/>
      </w:rPr>
    </w:lvl>
    <w:lvl w:ilvl="2" w:tplc="D9E0FDB2">
      <w:numFmt w:val="bullet"/>
      <w:lvlText w:val="•"/>
      <w:lvlJc w:val="left"/>
      <w:pPr>
        <w:ind w:left="2228" w:hanging="192"/>
      </w:pPr>
      <w:rPr>
        <w:rFonts w:hint="default"/>
        <w:lang w:val="ru-RU" w:eastAsia="ru-RU" w:bidi="ru-RU"/>
      </w:rPr>
    </w:lvl>
    <w:lvl w:ilvl="3" w:tplc="2B1295B6">
      <w:numFmt w:val="bullet"/>
      <w:lvlText w:val="•"/>
      <w:lvlJc w:val="left"/>
      <w:pPr>
        <w:ind w:left="3232" w:hanging="192"/>
      </w:pPr>
      <w:rPr>
        <w:rFonts w:hint="default"/>
        <w:lang w:val="ru-RU" w:eastAsia="ru-RU" w:bidi="ru-RU"/>
      </w:rPr>
    </w:lvl>
    <w:lvl w:ilvl="4" w:tplc="07105DB4">
      <w:numFmt w:val="bullet"/>
      <w:lvlText w:val="•"/>
      <w:lvlJc w:val="left"/>
      <w:pPr>
        <w:ind w:left="4237" w:hanging="192"/>
      </w:pPr>
      <w:rPr>
        <w:rFonts w:hint="default"/>
        <w:lang w:val="ru-RU" w:eastAsia="ru-RU" w:bidi="ru-RU"/>
      </w:rPr>
    </w:lvl>
    <w:lvl w:ilvl="5" w:tplc="56241A76">
      <w:numFmt w:val="bullet"/>
      <w:lvlText w:val="•"/>
      <w:lvlJc w:val="left"/>
      <w:pPr>
        <w:ind w:left="5241" w:hanging="192"/>
      </w:pPr>
      <w:rPr>
        <w:rFonts w:hint="default"/>
        <w:lang w:val="ru-RU" w:eastAsia="ru-RU" w:bidi="ru-RU"/>
      </w:rPr>
    </w:lvl>
    <w:lvl w:ilvl="6" w:tplc="A4B658E0">
      <w:numFmt w:val="bullet"/>
      <w:lvlText w:val="•"/>
      <w:lvlJc w:val="left"/>
      <w:pPr>
        <w:ind w:left="6245" w:hanging="192"/>
      </w:pPr>
      <w:rPr>
        <w:rFonts w:hint="default"/>
        <w:lang w:val="ru-RU" w:eastAsia="ru-RU" w:bidi="ru-RU"/>
      </w:rPr>
    </w:lvl>
    <w:lvl w:ilvl="7" w:tplc="F702CC4C">
      <w:numFmt w:val="bullet"/>
      <w:lvlText w:val="•"/>
      <w:lvlJc w:val="left"/>
      <w:pPr>
        <w:ind w:left="7250" w:hanging="192"/>
      </w:pPr>
      <w:rPr>
        <w:rFonts w:hint="default"/>
        <w:lang w:val="ru-RU" w:eastAsia="ru-RU" w:bidi="ru-RU"/>
      </w:rPr>
    </w:lvl>
    <w:lvl w:ilvl="8" w:tplc="FB6051B4">
      <w:numFmt w:val="bullet"/>
      <w:lvlText w:val="•"/>
      <w:lvlJc w:val="left"/>
      <w:pPr>
        <w:ind w:left="8254" w:hanging="192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910EC"/>
    <w:rsid w:val="006E2B28"/>
    <w:rsid w:val="007F62A1"/>
    <w:rsid w:val="00A910EC"/>
    <w:rsid w:val="00C65E9B"/>
    <w:rsid w:val="00D32012"/>
    <w:rsid w:val="00DA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62A1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7F62A1"/>
    <w:pPr>
      <w:spacing w:before="2"/>
      <w:ind w:left="152"/>
      <w:outlineLvl w:val="0"/>
    </w:pPr>
  </w:style>
  <w:style w:type="paragraph" w:styleId="2">
    <w:name w:val="heading 2"/>
    <w:basedOn w:val="a"/>
    <w:uiPriority w:val="1"/>
    <w:qFormat/>
    <w:rsid w:val="007F62A1"/>
    <w:pPr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62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F62A1"/>
    <w:rPr>
      <w:sz w:val="19"/>
      <w:szCs w:val="19"/>
    </w:rPr>
  </w:style>
  <w:style w:type="paragraph" w:styleId="a4">
    <w:name w:val="List Paragraph"/>
    <w:basedOn w:val="a"/>
    <w:uiPriority w:val="1"/>
    <w:qFormat/>
    <w:rsid w:val="007F62A1"/>
  </w:style>
  <w:style w:type="paragraph" w:customStyle="1" w:styleId="TableParagraph">
    <w:name w:val="Table Paragraph"/>
    <w:basedOn w:val="a"/>
    <w:uiPriority w:val="1"/>
    <w:qFormat/>
    <w:rsid w:val="007F62A1"/>
    <w:pPr>
      <w:spacing w:line="213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2141</Words>
  <Characters>12207</Characters>
  <Application>Microsoft Office Word</Application>
  <DocSecurity>0</DocSecurity>
  <Lines>101</Lines>
  <Paragraphs>28</Paragraphs>
  <ScaleCrop>false</ScaleCrop>
  <Company/>
  <LinksUpToDate>false</LinksUpToDate>
  <CharactersWithSpaces>14320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4</cp:revision>
  <dcterms:created xsi:type="dcterms:W3CDTF">2019-03-07T04:34:00Z</dcterms:created>
  <dcterms:modified xsi:type="dcterms:W3CDTF">2019-08-29T14:33:00Z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2019-03-07T00:00:00Z</vt:filetime>
  </property>
</Properties>
</file>